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37" w:rsidRPr="00EC4F1A" w:rsidRDefault="00EC4F1A" w:rsidP="00EC4F1A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F1A">
        <w:rPr>
          <w:rFonts w:ascii="Times New Roman" w:hAnsi="Times New Roman" w:cs="Times New Roman"/>
          <w:b/>
          <w:sz w:val="28"/>
          <w:szCs w:val="28"/>
        </w:rPr>
        <w:t xml:space="preserve">Варианты для Контрольных работ –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EC4F1A">
        <w:rPr>
          <w:rFonts w:ascii="Times New Roman" w:hAnsi="Times New Roman" w:cs="Times New Roman"/>
          <w:b/>
          <w:sz w:val="28"/>
          <w:szCs w:val="28"/>
        </w:rPr>
        <w:t>омер соответствует номеру Магистранта в списке группы</w:t>
      </w:r>
    </w:p>
    <w:p w:rsidR="00EC4F1A" w:rsidRPr="00EC4F1A" w:rsidRDefault="00EC4F1A" w:rsidP="00EC4F1A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A425EB" w:rsidRPr="00A425EB" w:rsidRDefault="00A425EB" w:rsidP="00A425EB">
      <w:pPr>
        <w:rPr>
          <w:rFonts w:ascii="Times New Roman" w:hAnsi="Times New Roman" w:cs="Times New Roman"/>
          <w:sz w:val="28"/>
          <w:szCs w:val="28"/>
        </w:rPr>
      </w:pPr>
      <w:r w:rsidRPr="00A425EB">
        <w:rPr>
          <w:rFonts w:ascii="Times New Roman" w:hAnsi="Times New Roman" w:cs="Times New Roman"/>
          <w:sz w:val="28"/>
          <w:szCs w:val="28"/>
        </w:rPr>
        <w:t>1. Понятие и значение принятия решений в управлении.</w:t>
      </w:r>
    </w:p>
    <w:p w:rsidR="00A425EB" w:rsidRPr="00A425EB" w:rsidRDefault="00A425EB" w:rsidP="00A425EB">
      <w:pPr>
        <w:rPr>
          <w:rFonts w:ascii="Times New Roman" w:hAnsi="Times New Roman" w:cs="Times New Roman"/>
          <w:sz w:val="28"/>
          <w:szCs w:val="28"/>
        </w:rPr>
      </w:pPr>
      <w:r w:rsidRPr="00A425EB">
        <w:rPr>
          <w:rFonts w:ascii="Times New Roman" w:hAnsi="Times New Roman" w:cs="Times New Roman"/>
          <w:sz w:val="28"/>
          <w:szCs w:val="28"/>
        </w:rPr>
        <w:t>2. Роль решения в процессе управления.</w:t>
      </w:r>
    </w:p>
    <w:p w:rsidR="00A425EB" w:rsidRPr="00A425EB" w:rsidRDefault="00A425EB" w:rsidP="00A425EB">
      <w:pPr>
        <w:rPr>
          <w:rFonts w:ascii="Times New Roman" w:hAnsi="Times New Roman" w:cs="Times New Roman"/>
          <w:sz w:val="28"/>
          <w:szCs w:val="28"/>
        </w:rPr>
      </w:pPr>
      <w:r w:rsidRPr="00A425EB">
        <w:rPr>
          <w:rFonts w:ascii="Times New Roman" w:hAnsi="Times New Roman" w:cs="Times New Roman"/>
          <w:sz w:val="28"/>
          <w:szCs w:val="28"/>
        </w:rPr>
        <w:t>3. Диаг</w:t>
      </w:r>
      <w:bookmarkStart w:id="0" w:name="_GoBack"/>
      <w:bookmarkEnd w:id="0"/>
      <w:r w:rsidRPr="00A425EB">
        <w:rPr>
          <w:rFonts w:ascii="Times New Roman" w:hAnsi="Times New Roman" w:cs="Times New Roman"/>
          <w:sz w:val="28"/>
          <w:szCs w:val="28"/>
        </w:rPr>
        <w:t>ностика проблемы при принятии управленческого решения.</w:t>
      </w:r>
    </w:p>
    <w:p w:rsidR="00A425EB" w:rsidRPr="00A425EB" w:rsidRDefault="00A425EB" w:rsidP="00A425EB">
      <w:pPr>
        <w:rPr>
          <w:rFonts w:ascii="Times New Roman" w:hAnsi="Times New Roman" w:cs="Times New Roman"/>
          <w:sz w:val="28"/>
          <w:szCs w:val="28"/>
        </w:rPr>
      </w:pPr>
      <w:r w:rsidRPr="00A425EB">
        <w:rPr>
          <w:rFonts w:ascii="Times New Roman" w:hAnsi="Times New Roman" w:cs="Times New Roman"/>
          <w:sz w:val="28"/>
          <w:szCs w:val="28"/>
        </w:rPr>
        <w:t>4. Релевантная информация: понятие, значение в принятии решений.</w:t>
      </w:r>
    </w:p>
    <w:p w:rsidR="00A425EB" w:rsidRPr="00A425EB" w:rsidRDefault="00A425EB" w:rsidP="00A425EB">
      <w:pPr>
        <w:rPr>
          <w:rFonts w:ascii="Times New Roman" w:hAnsi="Times New Roman" w:cs="Times New Roman"/>
          <w:sz w:val="28"/>
          <w:szCs w:val="28"/>
        </w:rPr>
      </w:pPr>
      <w:r w:rsidRPr="00A425EB">
        <w:rPr>
          <w:rFonts w:ascii="Times New Roman" w:hAnsi="Times New Roman" w:cs="Times New Roman"/>
          <w:sz w:val="28"/>
          <w:szCs w:val="28"/>
        </w:rPr>
        <w:t>5. Формулировка ограничений и критериев принятия управленческих решений.</w:t>
      </w:r>
    </w:p>
    <w:p w:rsidR="00A425EB" w:rsidRPr="00A425EB" w:rsidRDefault="00A425EB" w:rsidP="00A425EB">
      <w:pPr>
        <w:rPr>
          <w:rFonts w:ascii="Times New Roman" w:hAnsi="Times New Roman" w:cs="Times New Roman"/>
          <w:sz w:val="28"/>
          <w:szCs w:val="28"/>
        </w:rPr>
      </w:pPr>
      <w:r w:rsidRPr="00A425EB">
        <w:rPr>
          <w:rFonts w:ascii="Times New Roman" w:hAnsi="Times New Roman" w:cs="Times New Roman"/>
          <w:sz w:val="28"/>
          <w:szCs w:val="28"/>
        </w:rPr>
        <w:t>6. Функции управленческих решений.</w:t>
      </w:r>
    </w:p>
    <w:p w:rsidR="00A425EB" w:rsidRPr="00A425EB" w:rsidRDefault="00A425EB" w:rsidP="00A425EB">
      <w:pPr>
        <w:rPr>
          <w:rFonts w:ascii="Times New Roman" w:hAnsi="Times New Roman" w:cs="Times New Roman"/>
          <w:sz w:val="28"/>
          <w:szCs w:val="28"/>
        </w:rPr>
      </w:pPr>
      <w:r w:rsidRPr="00A425EB">
        <w:rPr>
          <w:rFonts w:ascii="Times New Roman" w:hAnsi="Times New Roman" w:cs="Times New Roman"/>
          <w:sz w:val="28"/>
          <w:szCs w:val="28"/>
        </w:rPr>
        <w:t>7. Классификация и типология управленческих решений.</w:t>
      </w:r>
    </w:p>
    <w:p w:rsidR="00A425EB" w:rsidRPr="00A425EB" w:rsidRDefault="00A425EB" w:rsidP="00A425EB">
      <w:pPr>
        <w:rPr>
          <w:rFonts w:ascii="Times New Roman" w:hAnsi="Times New Roman" w:cs="Times New Roman"/>
          <w:sz w:val="28"/>
          <w:szCs w:val="28"/>
        </w:rPr>
      </w:pPr>
      <w:r w:rsidRPr="00A425EB">
        <w:rPr>
          <w:rFonts w:ascii="Times New Roman" w:hAnsi="Times New Roman" w:cs="Times New Roman"/>
          <w:sz w:val="28"/>
          <w:szCs w:val="28"/>
        </w:rPr>
        <w:t>8. Решения, типичные для функций управления.</w:t>
      </w:r>
    </w:p>
    <w:p w:rsidR="00A425EB" w:rsidRPr="00A425EB" w:rsidRDefault="00A425EB" w:rsidP="00A425EB">
      <w:pPr>
        <w:rPr>
          <w:rFonts w:ascii="Times New Roman" w:hAnsi="Times New Roman" w:cs="Times New Roman"/>
          <w:sz w:val="28"/>
          <w:szCs w:val="28"/>
        </w:rPr>
      </w:pPr>
      <w:r w:rsidRPr="00A425EB">
        <w:rPr>
          <w:rFonts w:ascii="Times New Roman" w:hAnsi="Times New Roman" w:cs="Times New Roman"/>
          <w:sz w:val="28"/>
          <w:szCs w:val="28"/>
        </w:rPr>
        <w:t>9. Понятие качества управленческий решений и свойства УР.</w:t>
      </w:r>
    </w:p>
    <w:p w:rsidR="00A425EB" w:rsidRPr="00A425EB" w:rsidRDefault="00A425EB" w:rsidP="00A425EB">
      <w:pPr>
        <w:rPr>
          <w:rFonts w:ascii="Times New Roman" w:hAnsi="Times New Roman" w:cs="Times New Roman"/>
          <w:sz w:val="28"/>
          <w:szCs w:val="28"/>
        </w:rPr>
      </w:pPr>
      <w:r w:rsidRPr="00A425EB">
        <w:rPr>
          <w:rFonts w:ascii="Times New Roman" w:hAnsi="Times New Roman" w:cs="Times New Roman"/>
          <w:sz w:val="28"/>
          <w:szCs w:val="28"/>
        </w:rPr>
        <w:t xml:space="preserve">10. Объективные экономические условия разработки </w:t>
      </w:r>
      <w:proofErr w:type="gramStart"/>
      <w:r w:rsidRPr="00A425EB">
        <w:rPr>
          <w:rFonts w:ascii="Times New Roman" w:hAnsi="Times New Roman" w:cs="Times New Roman"/>
          <w:sz w:val="28"/>
          <w:szCs w:val="28"/>
        </w:rPr>
        <w:t>качественных</w:t>
      </w:r>
      <w:proofErr w:type="gramEnd"/>
      <w:r w:rsidRPr="00A425EB">
        <w:rPr>
          <w:rFonts w:ascii="Times New Roman" w:hAnsi="Times New Roman" w:cs="Times New Roman"/>
          <w:sz w:val="28"/>
          <w:szCs w:val="28"/>
        </w:rPr>
        <w:t xml:space="preserve"> управленческих</w:t>
      </w:r>
    </w:p>
    <w:p w:rsidR="00A425EB" w:rsidRPr="00A425EB" w:rsidRDefault="00A425EB" w:rsidP="00A425EB">
      <w:pPr>
        <w:rPr>
          <w:rFonts w:ascii="Times New Roman" w:hAnsi="Times New Roman" w:cs="Times New Roman"/>
          <w:sz w:val="28"/>
          <w:szCs w:val="28"/>
        </w:rPr>
      </w:pPr>
      <w:r w:rsidRPr="00A425EB">
        <w:rPr>
          <w:rFonts w:ascii="Times New Roman" w:hAnsi="Times New Roman" w:cs="Times New Roman"/>
          <w:sz w:val="28"/>
          <w:szCs w:val="28"/>
        </w:rPr>
        <w:t>решений.</w:t>
      </w:r>
    </w:p>
    <w:p w:rsidR="00A425EB" w:rsidRPr="00A425EB" w:rsidRDefault="00A425EB" w:rsidP="00A425EB">
      <w:pPr>
        <w:rPr>
          <w:rFonts w:ascii="Times New Roman" w:hAnsi="Times New Roman" w:cs="Times New Roman"/>
          <w:sz w:val="28"/>
          <w:szCs w:val="28"/>
        </w:rPr>
      </w:pPr>
      <w:r w:rsidRPr="00A425EB">
        <w:rPr>
          <w:rFonts w:ascii="Times New Roman" w:hAnsi="Times New Roman" w:cs="Times New Roman"/>
          <w:sz w:val="28"/>
          <w:szCs w:val="28"/>
        </w:rPr>
        <w:t>11. Классификация методов УР.</w:t>
      </w:r>
    </w:p>
    <w:p w:rsidR="00A425EB" w:rsidRPr="00A425EB" w:rsidRDefault="00A425EB" w:rsidP="00A425EB">
      <w:pPr>
        <w:rPr>
          <w:rFonts w:ascii="Times New Roman" w:hAnsi="Times New Roman" w:cs="Times New Roman"/>
          <w:sz w:val="28"/>
          <w:szCs w:val="28"/>
        </w:rPr>
      </w:pPr>
      <w:r w:rsidRPr="00A425EB">
        <w:rPr>
          <w:rFonts w:ascii="Times New Roman" w:hAnsi="Times New Roman" w:cs="Times New Roman"/>
          <w:sz w:val="28"/>
          <w:szCs w:val="28"/>
        </w:rPr>
        <w:t>12. Аналитические, статистические, математические методы.</w:t>
      </w:r>
    </w:p>
    <w:p w:rsidR="00A425EB" w:rsidRPr="00A425EB" w:rsidRDefault="00A425EB" w:rsidP="00A425EB">
      <w:pPr>
        <w:rPr>
          <w:rFonts w:ascii="Times New Roman" w:hAnsi="Times New Roman" w:cs="Times New Roman"/>
          <w:sz w:val="28"/>
          <w:szCs w:val="28"/>
        </w:rPr>
      </w:pPr>
      <w:r w:rsidRPr="00A425EB">
        <w:rPr>
          <w:rFonts w:ascii="Times New Roman" w:hAnsi="Times New Roman" w:cs="Times New Roman"/>
          <w:sz w:val="28"/>
          <w:szCs w:val="28"/>
        </w:rPr>
        <w:t>13. Методы разработки управленческих решений: активизирующие, эвристические и</w:t>
      </w:r>
    </w:p>
    <w:p w:rsidR="00A425EB" w:rsidRPr="00A425EB" w:rsidRDefault="00A425EB" w:rsidP="00A425EB">
      <w:pPr>
        <w:rPr>
          <w:rFonts w:ascii="Times New Roman" w:hAnsi="Times New Roman" w:cs="Times New Roman"/>
          <w:sz w:val="28"/>
          <w:szCs w:val="28"/>
        </w:rPr>
      </w:pPr>
      <w:r w:rsidRPr="00A425EB">
        <w:rPr>
          <w:rFonts w:ascii="Times New Roman" w:hAnsi="Times New Roman" w:cs="Times New Roman"/>
          <w:sz w:val="28"/>
          <w:szCs w:val="28"/>
        </w:rPr>
        <w:t>метод сценариев.</w:t>
      </w:r>
    </w:p>
    <w:p w:rsidR="00A425EB" w:rsidRPr="00A425EB" w:rsidRDefault="00A425EB" w:rsidP="00A425EB">
      <w:pPr>
        <w:rPr>
          <w:rFonts w:ascii="Times New Roman" w:hAnsi="Times New Roman" w:cs="Times New Roman"/>
          <w:sz w:val="28"/>
          <w:szCs w:val="28"/>
        </w:rPr>
      </w:pPr>
      <w:r w:rsidRPr="00A425EB">
        <w:rPr>
          <w:rFonts w:ascii="Times New Roman" w:hAnsi="Times New Roman" w:cs="Times New Roman"/>
          <w:sz w:val="28"/>
          <w:szCs w:val="28"/>
        </w:rPr>
        <w:t>14. Методы разработки управленческих решений: экспертные методы.</w:t>
      </w:r>
    </w:p>
    <w:p w:rsidR="00A425EB" w:rsidRPr="00A425EB" w:rsidRDefault="00A425EB" w:rsidP="00A425EB">
      <w:pPr>
        <w:rPr>
          <w:rFonts w:ascii="Times New Roman" w:hAnsi="Times New Roman" w:cs="Times New Roman"/>
          <w:sz w:val="28"/>
          <w:szCs w:val="28"/>
        </w:rPr>
      </w:pPr>
      <w:r w:rsidRPr="00A425EB">
        <w:rPr>
          <w:rFonts w:ascii="Times New Roman" w:hAnsi="Times New Roman" w:cs="Times New Roman"/>
          <w:sz w:val="28"/>
          <w:szCs w:val="28"/>
        </w:rPr>
        <w:t>15. Принципы метода "мозгового штурма".</w:t>
      </w:r>
    </w:p>
    <w:p w:rsidR="00A425EB" w:rsidRPr="00A425EB" w:rsidRDefault="00A425EB" w:rsidP="00A425EB">
      <w:pPr>
        <w:rPr>
          <w:rFonts w:ascii="Times New Roman" w:hAnsi="Times New Roman" w:cs="Times New Roman"/>
          <w:sz w:val="28"/>
          <w:szCs w:val="28"/>
        </w:rPr>
      </w:pPr>
      <w:r w:rsidRPr="00A425EB">
        <w:rPr>
          <w:rFonts w:ascii="Times New Roman" w:hAnsi="Times New Roman" w:cs="Times New Roman"/>
          <w:sz w:val="28"/>
          <w:szCs w:val="28"/>
        </w:rPr>
        <w:t>16. Морфологический метод и метод анализа круга проблем.</w:t>
      </w:r>
    </w:p>
    <w:p w:rsidR="00A425EB" w:rsidRPr="00A425EB" w:rsidRDefault="00A425EB" w:rsidP="00A425EB">
      <w:pPr>
        <w:rPr>
          <w:rFonts w:ascii="Times New Roman" w:hAnsi="Times New Roman" w:cs="Times New Roman"/>
          <w:sz w:val="28"/>
          <w:szCs w:val="28"/>
        </w:rPr>
      </w:pPr>
      <w:r w:rsidRPr="00A425EB">
        <w:rPr>
          <w:rFonts w:ascii="Times New Roman" w:hAnsi="Times New Roman" w:cs="Times New Roman"/>
          <w:sz w:val="28"/>
          <w:szCs w:val="28"/>
        </w:rPr>
        <w:t>17. Метод аналогий.</w:t>
      </w:r>
    </w:p>
    <w:p w:rsidR="00A425EB" w:rsidRPr="00A425EB" w:rsidRDefault="00A425EB" w:rsidP="00A425EB">
      <w:pPr>
        <w:rPr>
          <w:rFonts w:ascii="Times New Roman" w:hAnsi="Times New Roman" w:cs="Times New Roman"/>
          <w:sz w:val="28"/>
          <w:szCs w:val="28"/>
        </w:rPr>
      </w:pPr>
      <w:r w:rsidRPr="00A425EB">
        <w:rPr>
          <w:rFonts w:ascii="Times New Roman" w:hAnsi="Times New Roman" w:cs="Times New Roman"/>
          <w:sz w:val="28"/>
          <w:szCs w:val="28"/>
        </w:rPr>
        <w:t>18. Метод случайного импульса при принятии управленческого решения.</w:t>
      </w:r>
    </w:p>
    <w:p w:rsidR="00A425EB" w:rsidRPr="00A425EB" w:rsidRDefault="00A425EB" w:rsidP="00A425EB">
      <w:pPr>
        <w:rPr>
          <w:rFonts w:ascii="Times New Roman" w:hAnsi="Times New Roman" w:cs="Times New Roman"/>
          <w:sz w:val="28"/>
          <w:szCs w:val="28"/>
        </w:rPr>
      </w:pPr>
      <w:r w:rsidRPr="00A425EB">
        <w:rPr>
          <w:rFonts w:ascii="Times New Roman" w:hAnsi="Times New Roman" w:cs="Times New Roman"/>
          <w:sz w:val="28"/>
          <w:szCs w:val="28"/>
        </w:rPr>
        <w:t>19. Метод «635».</w:t>
      </w:r>
    </w:p>
    <w:p w:rsidR="00A425EB" w:rsidRPr="00A425EB" w:rsidRDefault="00A425EB" w:rsidP="00A425EB">
      <w:pPr>
        <w:rPr>
          <w:rFonts w:ascii="Times New Roman" w:hAnsi="Times New Roman" w:cs="Times New Roman"/>
          <w:sz w:val="28"/>
          <w:szCs w:val="28"/>
        </w:rPr>
      </w:pPr>
      <w:r w:rsidRPr="00A425EB">
        <w:rPr>
          <w:rFonts w:ascii="Times New Roman" w:hAnsi="Times New Roman" w:cs="Times New Roman"/>
          <w:sz w:val="28"/>
          <w:szCs w:val="28"/>
        </w:rPr>
        <w:lastRenderedPageBreak/>
        <w:t xml:space="preserve">20. Метод </w:t>
      </w:r>
      <w:proofErr w:type="spellStart"/>
      <w:r w:rsidRPr="00A425EB">
        <w:rPr>
          <w:rFonts w:ascii="Times New Roman" w:hAnsi="Times New Roman" w:cs="Times New Roman"/>
          <w:sz w:val="28"/>
          <w:szCs w:val="28"/>
        </w:rPr>
        <w:t>модераций</w:t>
      </w:r>
      <w:proofErr w:type="spellEnd"/>
      <w:r w:rsidRPr="00A425EB">
        <w:rPr>
          <w:rFonts w:ascii="Times New Roman" w:hAnsi="Times New Roman" w:cs="Times New Roman"/>
          <w:sz w:val="28"/>
          <w:szCs w:val="28"/>
        </w:rPr>
        <w:t>.</w:t>
      </w:r>
    </w:p>
    <w:p w:rsidR="00A425EB" w:rsidRPr="00A425EB" w:rsidRDefault="00A425EB" w:rsidP="00A425EB">
      <w:pPr>
        <w:rPr>
          <w:rFonts w:ascii="Times New Roman" w:hAnsi="Times New Roman" w:cs="Times New Roman"/>
          <w:sz w:val="28"/>
          <w:szCs w:val="28"/>
        </w:rPr>
      </w:pPr>
      <w:r w:rsidRPr="00A425EB">
        <w:rPr>
          <w:rFonts w:ascii="Times New Roman" w:hAnsi="Times New Roman" w:cs="Times New Roman"/>
          <w:sz w:val="28"/>
          <w:szCs w:val="28"/>
        </w:rPr>
        <w:t>21. Модификации процедуры проведения мозгового штурма.</w:t>
      </w:r>
    </w:p>
    <w:p w:rsidR="00A425EB" w:rsidRPr="00A425EB" w:rsidRDefault="00A425EB" w:rsidP="00A425EB">
      <w:pPr>
        <w:rPr>
          <w:rFonts w:ascii="Times New Roman" w:hAnsi="Times New Roman" w:cs="Times New Roman"/>
          <w:sz w:val="28"/>
          <w:szCs w:val="28"/>
        </w:rPr>
      </w:pPr>
      <w:r w:rsidRPr="00A425EB">
        <w:rPr>
          <w:rFonts w:ascii="Times New Roman" w:hAnsi="Times New Roman" w:cs="Times New Roman"/>
          <w:sz w:val="28"/>
          <w:szCs w:val="28"/>
        </w:rPr>
        <w:t>22. Принципы профессионального принятия управленческих решений.</w:t>
      </w:r>
    </w:p>
    <w:p w:rsidR="00A425EB" w:rsidRPr="00A425EB" w:rsidRDefault="00A425EB" w:rsidP="00A425EB">
      <w:pPr>
        <w:rPr>
          <w:rFonts w:ascii="Times New Roman" w:hAnsi="Times New Roman" w:cs="Times New Roman"/>
          <w:sz w:val="28"/>
          <w:szCs w:val="28"/>
        </w:rPr>
      </w:pPr>
      <w:r w:rsidRPr="00A425EB">
        <w:rPr>
          <w:rFonts w:ascii="Times New Roman" w:hAnsi="Times New Roman" w:cs="Times New Roman"/>
          <w:sz w:val="28"/>
          <w:szCs w:val="28"/>
        </w:rPr>
        <w:t>23. Организация и алгоритм процесса разработки управленческого решения.</w:t>
      </w:r>
    </w:p>
    <w:p w:rsidR="00A425EB" w:rsidRPr="00A425EB" w:rsidRDefault="00A425EB" w:rsidP="00A425EB">
      <w:pPr>
        <w:rPr>
          <w:rFonts w:ascii="Times New Roman" w:hAnsi="Times New Roman" w:cs="Times New Roman"/>
          <w:sz w:val="28"/>
          <w:szCs w:val="28"/>
        </w:rPr>
      </w:pPr>
      <w:r w:rsidRPr="00A425EB">
        <w:rPr>
          <w:rFonts w:ascii="Times New Roman" w:hAnsi="Times New Roman" w:cs="Times New Roman"/>
          <w:sz w:val="28"/>
          <w:szCs w:val="28"/>
        </w:rPr>
        <w:t>24. Основные этапы принятия решения и их технологическая последовательность.</w:t>
      </w:r>
    </w:p>
    <w:p w:rsidR="00EC4F1A" w:rsidRDefault="00A425EB" w:rsidP="00A425EB">
      <w:r w:rsidRPr="00A425EB">
        <w:rPr>
          <w:rFonts w:ascii="Times New Roman" w:hAnsi="Times New Roman" w:cs="Times New Roman"/>
          <w:sz w:val="28"/>
          <w:szCs w:val="28"/>
        </w:rPr>
        <w:t>25. Формы разработки управленческих решений.</w:t>
      </w:r>
      <w:r w:rsidRPr="00A425EB">
        <w:rPr>
          <w:rFonts w:ascii="Times New Roman" w:hAnsi="Times New Roman" w:cs="Times New Roman"/>
          <w:sz w:val="28"/>
          <w:szCs w:val="28"/>
        </w:rPr>
        <w:cr/>
      </w:r>
    </w:p>
    <w:sectPr w:rsidR="00EC4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86"/>
    <w:rsid w:val="00124F86"/>
    <w:rsid w:val="0029695B"/>
    <w:rsid w:val="00A425EB"/>
    <w:rsid w:val="00D15537"/>
    <w:rsid w:val="00EC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1228</Characters>
  <Application>Microsoft Office Word</Application>
  <DocSecurity>0</DocSecurity>
  <Lines>10</Lines>
  <Paragraphs>2</Paragraphs>
  <ScaleCrop>false</ScaleCrop>
  <Company>diakov.net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2022-12-19T16:57:00Z</dcterms:created>
  <dcterms:modified xsi:type="dcterms:W3CDTF">2022-12-19T17:10:00Z</dcterms:modified>
</cp:coreProperties>
</file>